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w:t>
      </w:r>
    </w:p>
    <w:p>
      <w:pPr>
        <w:spacing w:line="56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江西省华赣环境集团有限公司</w:t>
      </w:r>
      <w:r>
        <w:rPr>
          <w:rFonts w:hint="eastAsia" w:ascii="方正小标宋简体" w:hAnsi="方正小标宋简体" w:eastAsia="方正小标宋简体" w:cs="方正小标宋简体"/>
          <w:b w:val="0"/>
          <w:bCs w:val="0"/>
          <w:kern w:val="0"/>
          <w:sz w:val="36"/>
          <w:szCs w:val="36"/>
          <w:lang w:val="en-US" w:eastAsia="zh-CN"/>
        </w:rPr>
        <w:t>2023年面向江投集团系统内</w:t>
      </w:r>
      <w:r>
        <w:rPr>
          <w:rFonts w:hint="eastAsia" w:ascii="方正小标宋简体" w:hAnsi="方正小标宋简体" w:eastAsia="方正小标宋简体" w:cs="方正小标宋简体"/>
          <w:b w:val="0"/>
          <w:bCs w:val="0"/>
          <w:kern w:val="0"/>
          <w:sz w:val="36"/>
          <w:szCs w:val="36"/>
        </w:rPr>
        <w:t>公开</w:t>
      </w:r>
      <w:bookmarkStart w:id="0" w:name="_GoBack"/>
      <w:r>
        <w:rPr>
          <w:rFonts w:hint="eastAsia" w:ascii="方正小标宋简体" w:hAnsi="方正小标宋简体" w:eastAsia="方正小标宋简体" w:cs="方正小标宋简体"/>
          <w:b w:val="0"/>
          <w:bCs w:val="0"/>
          <w:kern w:val="0"/>
          <w:sz w:val="36"/>
          <w:szCs w:val="36"/>
        </w:rPr>
        <w:t>招聘岗位信息表</w:t>
      </w:r>
      <w:bookmarkEnd w:id="0"/>
    </w:p>
    <w:tbl>
      <w:tblPr>
        <w:tblStyle w:val="4"/>
        <w:tblpPr w:leftFromText="180" w:rightFromText="180" w:vertAnchor="text" w:horzAnchor="page" w:tblpX="1086" w:tblpY="843"/>
        <w:tblOverlap w:val="never"/>
        <w:tblW w:w="14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20"/>
        <w:gridCol w:w="945"/>
        <w:gridCol w:w="840"/>
        <w:gridCol w:w="986"/>
        <w:gridCol w:w="1275"/>
        <w:gridCol w:w="904"/>
        <w:gridCol w:w="4172"/>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9" w:type="dxa"/>
            <w:vAlign w:val="center"/>
          </w:tcPr>
          <w:p>
            <w:pPr>
              <w:spacing w:line="560" w:lineRule="exact"/>
              <w:jc w:val="center"/>
              <w:rPr>
                <w:rFonts w:ascii="仿宋_GB2312" w:hAnsi="仿宋_GB2312" w:eastAsia="仿宋_GB2312" w:cs="仿宋_GB2312"/>
                <w:kern w:val="0"/>
                <w:sz w:val="30"/>
                <w:szCs w:val="30"/>
              </w:rPr>
            </w:pPr>
            <w:r>
              <w:rPr>
                <w:rFonts w:hint="eastAsia" w:ascii="方正仿宋_GB2312" w:hAnsi="方正仿宋_GB2312" w:eastAsia="方正仿宋_GB2312" w:cs="方正仿宋_GB2312"/>
                <w:b/>
                <w:bCs/>
                <w:sz w:val="30"/>
                <w:szCs w:val="30"/>
              </w:rPr>
              <w:t>序号</w:t>
            </w:r>
          </w:p>
        </w:tc>
        <w:tc>
          <w:tcPr>
            <w:tcW w:w="1020" w:type="dxa"/>
            <w:vAlign w:val="center"/>
          </w:tcPr>
          <w:p>
            <w:pPr>
              <w:widowControl/>
              <w:spacing w:line="300" w:lineRule="exact"/>
              <w:jc w:val="center"/>
              <w:textAlignment w:val="center"/>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用人</w:t>
            </w:r>
          </w:p>
          <w:p>
            <w:pPr>
              <w:widowControl/>
              <w:spacing w:line="300" w:lineRule="exact"/>
              <w:jc w:val="center"/>
              <w:textAlignment w:val="center"/>
              <w:rPr>
                <w:rFonts w:ascii="仿宋_GB2312" w:hAnsi="仿宋_GB2312" w:eastAsia="仿宋_GB2312" w:cs="仿宋_GB2312"/>
                <w:kern w:val="0"/>
                <w:sz w:val="30"/>
                <w:szCs w:val="30"/>
              </w:rPr>
            </w:pPr>
            <w:r>
              <w:rPr>
                <w:rFonts w:hint="eastAsia" w:ascii="方正仿宋_GB2312" w:hAnsi="方正仿宋_GB2312" w:eastAsia="方正仿宋_GB2312" w:cs="方正仿宋_GB2312"/>
                <w:b/>
                <w:bCs/>
                <w:sz w:val="30"/>
                <w:szCs w:val="30"/>
              </w:rPr>
              <w:t>部门</w:t>
            </w:r>
          </w:p>
        </w:tc>
        <w:tc>
          <w:tcPr>
            <w:tcW w:w="945" w:type="dxa"/>
            <w:vAlign w:val="center"/>
          </w:tcPr>
          <w:p>
            <w:pPr>
              <w:widowControl/>
              <w:spacing w:line="300" w:lineRule="exact"/>
              <w:jc w:val="center"/>
              <w:textAlignment w:val="center"/>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招聘</w:t>
            </w:r>
          </w:p>
          <w:p>
            <w:pPr>
              <w:widowControl/>
              <w:spacing w:line="300" w:lineRule="exact"/>
              <w:jc w:val="center"/>
              <w:textAlignment w:val="center"/>
              <w:rPr>
                <w:rFonts w:ascii="仿宋_GB2312" w:hAnsi="仿宋_GB2312" w:eastAsia="仿宋_GB2312" w:cs="仿宋_GB2312"/>
                <w:kern w:val="0"/>
                <w:sz w:val="30"/>
                <w:szCs w:val="30"/>
              </w:rPr>
            </w:pPr>
            <w:r>
              <w:rPr>
                <w:rFonts w:hint="eastAsia" w:ascii="方正仿宋_GB2312" w:hAnsi="方正仿宋_GB2312" w:eastAsia="方正仿宋_GB2312" w:cs="方正仿宋_GB2312"/>
                <w:b/>
                <w:bCs/>
                <w:sz w:val="30"/>
                <w:szCs w:val="30"/>
              </w:rPr>
              <w:t>岗位</w:t>
            </w:r>
          </w:p>
        </w:tc>
        <w:tc>
          <w:tcPr>
            <w:tcW w:w="840"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ascii="方正仿宋_GB2312" w:hAnsi="方正仿宋_GB2312" w:eastAsia="方正仿宋_GB2312" w:cs="方正仿宋_GB2312"/>
                <w:b/>
                <w:bCs/>
                <w:kern w:val="0"/>
                <w:sz w:val="30"/>
                <w:szCs w:val="30"/>
              </w:rPr>
              <w:t>需求人数</w:t>
            </w:r>
          </w:p>
        </w:tc>
        <w:tc>
          <w:tcPr>
            <w:tcW w:w="986" w:type="dxa"/>
            <w:vAlign w:val="center"/>
          </w:tcPr>
          <w:p>
            <w:pPr>
              <w:widowControl/>
              <w:spacing w:line="300" w:lineRule="exact"/>
              <w:jc w:val="center"/>
              <w:textAlignment w:val="center"/>
              <w:rPr>
                <w:rFonts w:ascii="方正仿宋_GB2312" w:hAnsi="方正仿宋_GB2312" w:eastAsia="方正仿宋_GB2312" w:cs="方正仿宋_GB2312"/>
                <w:b/>
                <w:bCs/>
                <w:kern w:val="0"/>
                <w:sz w:val="30"/>
                <w:szCs w:val="30"/>
              </w:rPr>
            </w:pPr>
            <w:r>
              <w:rPr>
                <w:rFonts w:ascii="方正仿宋_GB2312" w:hAnsi="方正仿宋_GB2312" w:eastAsia="方正仿宋_GB2312" w:cs="方正仿宋_GB2312"/>
                <w:b/>
                <w:bCs/>
                <w:kern w:val="0"/>
                <w:sz w:val="30"/>
                <w:szCs w:val="30"/>
              </w:rPr>
              <w:t>学历</w:t>
            </w:r>
          </w:p>
          <w:p>
            <w:pPr>
              <w:widowControl/>
              <w:spacing w:line="300" w:lineRule="exact"/>
              <w:jc w:val="center"/>
              <w:textAlignment w:val="center"/>
              <w:rPr>
                <w:rFonts w:ascii="仿宋_GB2312" w:hAnsi="仿宋_GB2312" w:eastAsia="仿宋_GB2312" w:cs="仿宋_GB2312"/>
                <w:kern w:val="0"/>
                <w:sz w:val="30"/>
                <w:szCs w:val="30"/>
              </w:rPr>
            </w:pPr>
            <w:r>
              <w:rPr>
                <w:rFonts w:ascii="方正仿宋_GB2312" w:hAnsi="方正仿宋_GB2312" w:eastAsia="方正仿宋_GB2312" w:cs="方正仿宋_GB2312"/>
                <w:b/>
                <w:bCs/>
                <w:kern w:val="0"/>
                <w:sz w:val="30"/>
                <w:szCs w:val="30"/>
              </w:rPr>
              <w:t>要求</w:t>
            </w:r>
          </w:p>
        </w:tc>
        <w:tc>
          <w:tcPr>
            <w:tcW w:w="1275" w:type="dxa"/>
            <w:vAlign w:val="center"/>
          </w:tcPr>
          <w:p>
            <w:pPr>
              <w:widowControl/>
              <w:spacing w:line="300" w:lineRule="exact"/>
              <w:jc w:val="center"/>
              <w:textAlignment w:val="center"/>
              <w:rPr>
                <w:rFonts w:ascii="方正仿宋_GB2312" w:hAnsi="方正仿宋_GB2312" w:eastAsia="方正仿宋_GB2312" w:cs="方正仿宋_GB2312"/>
                <w:b/>
                <w:bCs/>
                <w:kern w:val="0"/>
                <w:sz w:val="30"/>
                <w:szCs w:val="30"/>
              </w:rPr>
            </w:pPr>
            <w:r>
              <w:rPr>
                <w:rFonts w:ascii="方正仿宋_GB2312" w:hAnsi="方正仿宋_GB2312" w:eastAsia="方正仿宋_GB2312" w:cs="方正仿宋_GB2312"/>
                <w:b/>
                <w:bCs/>
                <w:kern w:val="0"/>
                <w:sz w:val="30"/>
                <w:szCs w:val="30"/>
              </w:rPr>
              <w:t>专业</w:t>
            </w:r>
          </w:p>
          <w:p>
            <w:pPr>
              <w:widowControl/>
              <w:spacing w:line="300" w:lineRule="exact"/>
              <w:jc w:val="center"/>
              <w:textAlignment w:val="center"/>
              <w:rPr>
                <w:rFonts w:ascii="仿宋_GB2312" w:hAnsi="仿宋_GB2312" w:eastAsia="仿宋_GB2312" w:cs="仿宋_GB2312"/>
                <w:kern w:val="0"/>
                <w:sz w:val="30"/>
                <w:szCs w:val="30"/>
              </w:rPr>
            </w:pPr>
            <w:r>
              <w:rPr>
                <w:rFonts w:ascii="方正仿宋_GB2312" w:hAnsi="方正仿宋_GB2312" w:eastAsia="方正仿宋_GB2312" w:cs="方正仿宋_GB2312"/>
                <w:b/>
                <w:bCs/>
                <w:kern w:val="0"/>
                <w:sz w:val="30"/>
                <w:szCs w:val="30"/>
              </w:rPr>
              <w:t>要求</w:t>
            </w:r>
          </w:p>
        </w:tc>
        <w:tc>
          <w:tcPr>
            <w:tcW w:w="904" w:type="dxa"/>
            <w:vAlign w:val="center"/>
          </w:tcPr>
          <w:p>
            <w:pPr>
              <w:widowControl/>
              <w:spacing w:line="300" w:lineRule="exact"/>
              <w:jc w:val="center"/>
              <w:textAlignment w:val="center"/>
              <w:rPr>
                <w:rFonts w:ascii="方正仿宋_GB2312" w:hAnsi="方正仿宋_GB2312" w:eastAsia="方正仿宋_GB2312" w:cs="方正仿宋_GB2312"/>
                <w:b/>
                <w:bCs/>
                <w:kern w:val="0"/>
                <w:sz w:val="30"/>
                <w:szCs w:val="30"/>
              </w:rPr>
            </w:pPr>
            <w:r>
              <w:rPr>
                <w:rFonts w:ascii="方正仿宋_GB2312" w:hAnsi="方正仿宋_GB2312" w:eastAsia="方正仿宋_GB2312" w:cs="方正仿宋_GB2312"/>
                <w:b/>
                <w:bCs/>
                <w:kern w:val="0"/>
                <w:sz w:val="30"/>
                <w:szCs w:val="30"/>
              </w:rPr>
              <w:t>年龄</w:t>
            </w:r>
          </w:p>
          <w:p>
            <w:pPr>
              <w:widowControl/>
              <w:spacing w:line="300" w:lineRule="exact"/>
              <w:jc w:val="center"/>
              <w:textAlignment w:val="center"/>
              <w:rPr>
                <w:rFonts w:ascii="仿宋_GB2312" w:hAnsi="仿宋_GB2312" w:eastAsia="仿宋_GB2312" w:cs="仿宋_GB2312"/>
                <w:kern w:val="0"/>
                <w:sz w:val="30"/>
                <w:szCs w:val="30"/>
              </w:rPr>
            </w:pPr>
            <w:r>
              <w:rPr>
                <w:rFonts w:ascii="方正仿宋_GB2312" w:hAnsi="方正仿宋_GB2312" w:eastAsia="方正仿宋_GB2312" w:cs="方正仿宋_GB2312"/>
                <w:b/>
                <w:bCs/>
                <w:kern w:val="0"/>
                <w:sz w:val="30"/>
                <w:szCs w:val="30"/>
              </w:rPr>
              <w:t>要求</w:t>
            </w:r>
          </w:p>
        </w:tc>
        <w:tc>
          <w:tcPr>
            <w:tcW w:w="4172" w:type="dxa"/>
            <w:vAlign w:val="center"/>
          </w:tcPr>
          <w:p>
            <w:pPr>
              <w:widowControl/>
              <w:spacing w:line="300" w:lineRule="exact"/>
              <w:jc w:val="center"/>
              <w:textAlignment w:val="center"/>
              <w:rPr>
                <w:rFonts w:ascii="方正仿宋_GB2312" w:hAnsi="方正仿宋_GB2312" w:eastAsia="方正仿宋_GB2312" w:cs="方正仿宋_GB2312"/>
                <w:b/>
                <w:bCs/>
                <w:kern w:val="0"/>
                <w:sz w:val="30"/>
                <w:szCs w:val="30"/>
              </w:rPr>
            </w:pPr>
            <w:r>
              <w:rPr>
                <w:rFonts w:ascii="方正仿宋_GB2312" w:hAnsi="方正仿宋_GB2312" w:eastAsia="方正仿宋_GB2312" w:cs="方正仿宋_GB2312"/>
                <w:b/>
                <w:bCs/>
                <w:kern w:val="0"/>
                <w:sz w:val="30"/>
                <w:szCs w:val="30"/>
              </w:rPr>
              <w:t>其他</w:t>
            </w:r>
          </w:p>
          <w:p>
            <w:pPr>
              <w:widowControl/>
              <w:spacing w:line="300" w:lineRule="exact"/>
              <w:jc w:val="center"/>
              <w:textAlignment w:val="center"/>
              <w:rPr>
                <w:rFonts w:ascii="仿宋_GB2312" w:hAnsi="仿宋_GB2312" w:eastAsia="仿宋_GB2312" w:cs="仿宋_GB2312"/>
                <w:kern w:val="0"/>
                <w:sz w:val="30"/>
                <w:szCs w:val="30"/>
              </w:rPr>
            </w:pPr>
            <w:r>
              <w:rPr>
                <w:rFonts w:ascii="方正仿宋_GB2312" w:hAnsi="方正仿宋_GB2312" w:eastAsia="方正仿宋_GB2312" w:cs="方正仿宋_GB2312"/>
                <w:b/>
                <w:bCs/>
                <w:kern w:val="0"/>
                <w:sz w:val="30"/>
                <w:szCs w:val="30"/>
              </w:rPr>
              <w:t>要求</w:t>
            </w:r>
          </w:p>
        </w:tc>
        <w:tc>
          <w:tcPr>
            <w:tcW w:w="3977"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ascii="方正仿宋_GB2312" w:hAnsi="方正仿宋_GB2312" w:eastAsia="方正仿宋_GB2312" w:cs="方正仿宋_GB2312"/>
                <w:b/>
                <w:bCs/>
                <w:kern w:val="0"/>
                <w:sz w:val="30"/>
                <w:szCs w:val="30"/>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trPr>
        <w:tc>
          <w:tcPr>
            <w:tcW w:w="699" w:type="dxa"/>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0" w:type="dxa"/>
            <w:vAlign w:val="center"/>
          </w:tcPr>
          <w:p>
            <w:pPr>
              <w:widowControl/>
              <w:spacing w:line="30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纪检监察室</w:t>
            </w:r>
          </w:p>
        </w:tc>
        <w:tc>
          <w:tcPr>
            <w:tcW w:w="945" w:type="dxa"/>
            <w:vAlign w:val="center"/>
          </w:tcPr>
          <w:p>
            <w:pPr>
              <w:widowControl/>
              <w:spacing w:line="30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纪检监察岗</w:t>
            </w:r>
          </w:p>
        </w:tc>
        <w:tc>
          <w:tcPr>
            <w:tcW w:w="840"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986"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硕士研究生及以上（含在职研究生在读）</w:t>
            </w:r>
          </w:p>
        </w:tc>
        <w:tc>
          <w:tcPr>
            <w:tcW w:w="1275"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法学、财务管理、审计学、汉语言文学、思想政治教育、政治学理论及公共管理等专业</w:t>
            </w:r>
          </w:p>
        </w:tc>
        <w:tc>
          <w:tcPr>
            <w:tcW w:w="904"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35周岁及以下</w:t>
            </w:r>
          </w:p>
        </w:tc>
        <w:tc>
          <w:tcPr>
            <w:tcW w:w="4172" w:type="dxa"/>
            <w:vAlign w:val="center"/>
          </w:tcPr>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（1）中共党员；</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（2）进入江西省投资集团系统满2年；</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（3）3年及以上党务、党群、纪检等工作经验，熟悉相关业务知识。有行政事业单位或国企的纪检、审计、财务、法务工作经验者优先；</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（4）具备较为扎实的文字功底，擅长公文及其他各类文书撰写；</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（5）具备较强的学习能力、语言表达能力及清晰严谨的逻辑思维能力。</w:t>
            </w:r>
          </w:p>
        </w:tc>
        <w:tc>
          <w:tcPr>
            <w:tcW w:w="3977" w:type="dxa"/>
            <w:vAlign w:val="center"/>
          </w:tcPr>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（1）贯彻执行公司党委和纪委的决策部署，推进全面从严治党，开展好政治监督；</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（2）对公司经营管理重大决策的执行落实情况进行监督；</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（3）抓好党风廉政建设和反腐败工作，组织开展党风廉政建设宣传教育和培训；推进清廉国企建设；</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（4）抓好作风建设，推进中央八项规定及其实施细则精神落实；</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（5）受理检举、控告及申诉，办理相关举报事项；</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（6）起草纪检工作有关文件、计划、总结报告等。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7" w:hRule="atLeast"/>
        </w:trPr>
        <w:tc>
          <w:tcPr>
            <w:tcW w:w="699" w:type="dxa"/>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20" w:type="dxa"/>
            <w:vAlign w:val="center"/>
          </w:tcPr>
          <w:p>
            <w:pPr>
              <w:widowControl/>
              <w:spacing w:line="30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科技信息部</w:t>
            </w:r>
          </w:p>
        </w:tc>
        <w:tc>
          <w:tcPr>
            <w:tcW w:w="945" w:type="dxa"/>
            <w:vAlign w:val="center"/>
          </w:tcPr>
          <w:p>
            <w:pPr>
              <w:widowControl/>
              <w:spacing w:line="300" w:lineRule="exact"/>
              <w:jc w:val="center"/>
              <w:textAlignment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科技管理岗</w:t>
            </w:r>
          </w:p>
        </w:tc>
        <w:tc>
          <w:tcPr>
            <w:tcW w:w="840"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p>
        </w:tc>
        <w:tc>
          <w:tcPr>
            <w:tcW w:w="986"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硕士研究生及以上</w:t>
            </w:r>
          </w:p>
        </w:tc>
        <w:tc>
          <w:tcPr>
            <w:tcW w:w="1275"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环境工程、环境科学等相关专业</w:t>
            </w:r>
          </w:p>
        </w:tc>
        <w:tc>
          <w:tcPr>
            <w:tcW w:w="904" w:type="dxa"/>
            <w:vAlign w:val="center"/>
          </w:tcPr>
          <w:p>
            <w:pPr>
              <w:widowControl/>
              <w:spacing w:line="300" w:lineRule="exact"/>
              <w:jc w:val="center"/>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35周岁及以下</w:t>
            </w:r>
          </w:p>
        </w:tc>
        <w:tc>
          <w:tcPr>
            <w:tcW w:w="4172" w:type="dxa"/>
            <w:vAlign w:val="center"/>
          </w:tcPr>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（1）进入江西省投资集团系统满</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（2）3年及以上科技管理、技术咨询等相关工作经验，承担过具体科研项目管理工作或具有重点科技项目申报等相关资源优先。</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（3）具备</w:t>
            </w:r>
            <w:r>
              <w:rPr>
                <w:rFonts w:hint="eastAsia" w:ascii="仿宋_GB2312" w:hAnsi="仿宋_GB2312" w:eastAsia="仿宋_GB2312" w:cs="仿宋_GB2312"/>
                <w:kern w:val="0"/>
                <w:sz w:val="30"/>
                <w:szCs w:val="30"/>
                <w:lang w:val="en-US" w:eastAsia="zh-CN"/>
              </w:rPr>
              <w:t>较为</w:t>
            </w:r>
            <w:r>
              <w:rPr>
                <w:rFonts w:hint="eastAsia" w:ascii="仿宋_GB2312" w:hAnsi="仿宋_GB2312" w:eastAsia="仿宋_GB2312" w:cs="仿宋_GB2312"/>
                <w:kern w:val="0"/>
                <w:sz w:val="30"/>
                <w:szCs w:val="30"/>
              </w:rPr>
              <w:t>扎实的环境专业理论知识，</w:t>
            </w:r>
            <w:r>
              <w:rPr>
                <w:rFonts w:hint="eastAsia" w:ascii="仿宋_GB2312" w:hAnsi="仿宋_GB2312" w:eastAsia="仿宋_GB2312" w:cs="仿宋_GB2312"/>
                <w:kern w:val="0"/>
                <w:sz w:val="30"/>
                <w:szCs w:val="30"/>
                <w:lang w:val="en-US" w:eastAsia="zh-CN"/>
              </w:rPr>
              <w:t>了解</w:t>
            </w:r>
            <w:r>
              <w:rPr>
                <w:rFonts w:hint="eastAsia" w:ascii="仿宋_GB2312" w:hAnsi="仿宋_GB2312" w:eastAsia="仿宋_GB2312" w:cs="仿宋_GB2312"/>
                <w:kern w:val="0"/>
                <w:sz w:val="30"/>
                <w:szCs w:val="30"/>
              </w:rPr>
              <w:t>固危废行业、污水处置、资源循环等环保行业技术现状和发展趋势；</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（4）具备优秀的沟通表达能力和团队协作精神，以及较强的组织能力、逻辑思维和创新能力；</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（5）具有良好的文笔功底，能够撰写与业务相关的科技材料和报告，能够独立完成专利技术检索；熟悉科研管理业务流程，了解政府部门科技创新政策。</w:t>
            </w:r>
          </w:p>
        </w:tc>
        <w:tc>
          <w:tcPr>
            <w:tcW w:w="3977" w:type="dxa"/>
            <w:vAlign w:val="center"/>
          </w:tcPr>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（1）策划和执行集团科技创新战略，协调各所属企业科技创新工作的规划和实施。</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（2）管理集团相关研发项目的计划、进度、风险，优化科技创新投入和产出的关系，提高科技创新的效益。</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（3）梳理重点研发项目和创新平台的申报要求，并组织协同各所属企业申报，争取各类政府资金补助；</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（4）负责集团投资项目尽调、技术论证等工作；</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（5）负责协助对外科技合作、宣传及科技成果转化等相关工作；</w:t>
            </w:r>
          </w:p>
          <w:p>
            <w:pPr>
              <w:widowControl/>
              <w:spacing w:line="300" w:lineRule="exact"/>
              <w:jc w:val="left"/>
              <w:textAlignment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（6）完成上级交付的其他工作。</w:t>
            </w:r>
          </w:p>
        </w:tc>
      </w:tr>
    </w:tbl>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WExNjU5YzFiMjRlOTdlODFiODhhZmJlYjk4ZTgifQ=="/>
  </w:docVars>
  <w:rsids>
    <w:rsidRoot w:val="622B4CD1"/>
    <w:rsid w:val="1B8C20F8"/>
    <w:rsid w:val="54013B09"/>
    <w:rsid w:val="622B4CD1"/>
    <w:rsid w:val="7DE3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line="600" w:lineRule="exact"/>
      <w:outlineLvl w:val="9"/>
    </w:pPr>
    <w:rPr>
      <w:rFonts w:eastAsia="仿宋_GB2312" w:asciiTheme="majorAscii" w:hAnsiTheme="majorAscii" w:cstheme="majorBidi"/>
      <w:b/>
      <w:bCs/>
      <w:sz w:val="32"/>
      <w:szCs w:val="28"/>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公文正文"/>
    <w:basedOn w:val="1"/>
    <w:uiPriority w:val="0"/>
    <w:pPr>
      <w:spacing w:line="600" w:lineRule="exact"/>
      <w:ind w:firstLine="420" w:firstLineChars="200"/>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2023-07-05T06:46:00Z</dcterms:created>
  <dc:creator>谢宇豪</dc:creator>
  <cp:lastModifiedBy>谢宇豪</cp:lastModifiedBy>
  <dcterms:modified xsi:type="dcterms:W3CDTF">2023-07-05T06:46:39Z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6AA93630346D4B50B249BAFDA3B0A687_11</vt:lpwstr>
  </property>
</Properties>
</file>